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87" w:rsidRDefault="00367487">
      <w:pPr>
        <w:pStyle w:val="BodyText"/>
        <w:rPr>
          <w:rFonts w:ascii="Times New Roman"/>
          <w:sz w:val="20"/>
        </w:rPr>
      </w:pPr>
    </w:p>
    <w:p w:rsidR="00367487" w:rsidRDefault="00367487">
      <w:pPr>
        <w:pStyle w:val="BodyText"/>
        <w:rPr>
          <w:rFonts w:ascii="Times New Roman"/>
          <w:sz w:val="20"/>
        </w:rPr>
      </w:pPr>
    </w:p>
    <w:p w:rsidR="00367487" w:rsidRDefault="00367487">
      <w:pPr>
        <w:pStyle w:val="BodyText"/>
        <w:rPr>
          <w:rFonts w:ascii="Times New Roman"/>
          <w:sz w:val="20"/>
        </w:rPr>
      </w:pPr>
    </w:p>
    <w:p w:rsidR="00367487" w:rsidRDefault="00367487">
      <w:pPr>
        <w:pStyle w:val="BodyText"/>
        <w:spacing w:before="7"/>
        <w:rPr>
          <w:rFonts w:ascii="Times New Roman"/>
          <w:sz w:val="19"/>
        </w:rPr>
      </w:pPr>
    </w:p>
    <w:p w:rsidR="00367487" w:rsidRDefault="00367487">
      <w:pPr>
        <w:pStyle w:val="BodyText"/>
        <w:rPr>
          <w:rFonts w:ascii="黑体"/>
          <w:sz w:val="24"/>
        </w:rPr>
      </w:pPr>
      <w:r>
        <w:rPr>
          <w:noProof/>
          <w:lang w:val="en-US"/>
        </w:rPr>
        <w:pict>
          <v:line id="_x0000_s1027" style="position:absolute;flip:x;z-index:251658752;mso-position-horizontal-relative:page" from="84.35pt,11.85pt" to="85pt,127.1pt">
            <v:stroke dashstyle="1 1"/>
            <w10:wrap anchorx="page"/>
          </v:line>
        </w:pict>
      </w:r>
    </w:p>
    <w:p w:rsidR="00367487" w:rsidRDefault="00367487">
      <w:pPr>
        <w:pStyle w:val="BodyText"/>
        <w:spacing w:before="2"/>
        <w:rPr>
          <w:rFonts w:ascii="黑体"/>
          <w:sz w:val="19"/>
        </w:rPr>
      </w:pPr>
    </w:p>
    <w:p w:rsidR="00367487" w:rsidRPr="0062196C" w:rsidRDefault="00367487" w:rsidP="000106FB">
      <w:pPr>
        <w:pStyle w:val="Title"/>
        <w:ind w:left="0" w:firstLineChars="100" w:firstLine="31680"/>
        <w:rPr>
          <w:rFonts w:ascii="楷体_GB2312" w:eastAsia="楷体_GB2312"/>
          <w:sz w:val="52"/>
          <w:szCs w:val="52"/>
        </w:rPr>
      </w:pPr>
      <w:r>
        <w:rPr>
          <w:rFonts w:eastAsia="宋体"/>
          <w:sz w:val="52"/>
          <w:szCs w:val="52"/>
        </w:rPr>
        <w:t xml:space="preserve">                     </w:t>
      </w:r>
      <w:r w:rsidRPr="0062196C">
        <w:rPr>
          <w:rFonts w:ascii="楷体_GB2312" w:eastAsia="楷体_GB2312" w:hint="eastAsia"/>
          <w:sz w:val="52"/>
          <w:szCs w:val="52"/>
        </w:rPr>
        <w:t>票据粘贴单</w:t>
      </w:r>
    </w:p>
    <w:p w:rsidR="00367487" w:rsidRDefault="00367487">
      <w:pPr>
        <w:pStyle w:val="BodyText"/>
        <w:rPr>
          <w:rFonts w:ascii="PMingLiU"/>
          <w:sz w:val="20"/>
        </w:rPr>
      </w:pPr>
    </w:p>
    <w:p w:rsidR="00367487" w:rsidRDefault="00367487">
      <w:pPr>
        <w:pStyle w:val="BodyText"/>
        <w:rPr>
          <w:rFonts w:ascii="PMingLiU"/>
          <w:sz w:val="20"/>
        </w:rPr>
      </w:pPr>
    </w:p>
    <w:p w:rsidR="00367487" w:rsidRDefault="00367487">
      <w:pPr>
        <w:pStyle w:val="BodyText"/>
        <w:rPr>
          <w:rFonts w:ascii="PMingLiU"/>
          <w:sz w:val="20"/>
        </w:rPr>
      </w:pPr>
    </w:p>
    <w:p w:rsidR="00367487" w:rsidRDefault="00367487">
      <w:pPr>
        <w:pStyle w:val="BodyText"/>
        <w:spacing w:before="4"/>
        <w:rPr>
          <w:rFonts w:ascii="PMingLiU"/>
          <w:sz w:val="21"/>
        </w:rPr>
      </w:pPr>
    </w:p>
    <w:p w:rsidR="00367487" w:rsidRPr="00197DE3" w:rsidRDefault="00367487" w:rsidP="000B63FA">
      <w:pPr>
        <w:pStyle w:val="BodyText"/>
        <w:tabs>
          <w:tab w:val="left" w:pos="1160"/>
        </w:tabs>
        <w:spacing w:before="76" w:line="333" w:lineRule="auto"/>
        <w:ind w:left="1210" w:right="99" w:hanging="1100"/>
        <w:rPr>
          <w:sz w:val="21"/>
          <w:szCs w:val="21"/>
        </w:rPr>
      </w:pPr>
      <w:r>
        <w:rPr>
          <w:noProof/>
          <w:lang w:val="en-US"/>
        </w:rPr>
        <w:pict>
          <v:line id="_x0000_s1028" style="position:absolute;left:0;text-align:left;z-index:-251658752;mso-position-horizontal-relative:page" from="84pt,38.65pt" to="84.75pt,122.65pt">
            <v:stroke dashstyle="1 1"/>
            <w10:wrap anchorx="page"/>
          </v:line>
        </w:pict>
      </w:r>
      <w:r>
        <w:rPr>
          <w:rFonts w:hint="eastAsia"/>
          <w:position w:val="7"/>
          <w:sz w:val="21"/>
        </w:rPr>
        <w:t>装</w:t>
      </w:r>
      <w:r>
        <w:rPr>
          <w:position w:val="7"/>
          <w:sz w:val="21"/>
        </w:rPr>
        <w:tab/>
      </w:r>
      <w:r w:rsidRPr="00197DE3">
        <w:rPr>
          <w:position w:val="7"/>
          <w:sz w:val="21"/>
          <w:szCs w:val="21"/>
        </w:rPr>
        <w:t>1.</w:t>
      </w:r>
      <w:r w:rsidRPr="00197DE3">
        <w:rPr>
          <w:rFonts w:ascii="华文仿宋" w:eastAsia="华文仿宋"/>
          <w:color w:val="333333"/>
          <w:sz w:val="21"/>
          <w:szCs w:val="21"/>
        </w:rPr>
        <w:t xml:space="preserve"> </w:t>
      </w:r>
      <w:r w:rsidRPr="00197DE3">
        <w:rPr>
          <w:rFonts w:ascii="华文仿宋" w:eastAsia="华文仿宋" w:hint="eastAsia"/>
          <w:color w:val="333333"/>
          <w:sz w:val="21"/>
          <w:szCs w:val="21"/>
        </w:rPr>
        <w:t>票据粘贴单请按</w:t>
      </w:r>
      <w:r w:rsidRPr="00F36BD8">
        <w:rPr>
          <w:rFonts w:ascii="华文仿宋" w:eastAsia="华文仿宋" w:hint="eastAsia"/>
          <w:b/>
          <w:color w:val="333333"/>
          <w:sz w:val="21"/>
          <w:szCs w:val="21"/>
        </w:rPr>
        <w:t>横版</w:t>
      </w:r>
      <w:r w:rsidRPr="00197DE3">
        <w:rPr>
          <w:rFonts w:ascii="华文仿宋" w:eastAsia="华文仿宋" w:hint="eastAsia"/>
          <w:color w:val="333333"/>
          <w:sz w:val="21"/>
          <w:szCs w:val="21"/>
        </w:rPr>
        <w:t>使用，切勿竖版使用，否则无法规范装订。</w:t>
      </w:r>
    </w:p>
    <w:p w:rsidR="00367487" w:rsidRPr="00197DE3" w:rsidRDefault="00367487" w:rsidP="004C3E34">
      <w:pPr>
        <w:pStyle w:val="ListParagraph"/>
        <w:tabs>
          <w:tab w:val="left" w:pos="1401"/>
        </w:tabs>
        <w:spacing w:before="127"/>
        <w:ind w:left="1116" w:firstLine="0"/>
        <w:rPr>
          <w:rFonts w:ascii="楷体_GB2312" w:eastAsia="楷体_GB2312"/>
          <w:sz w:val="21"/>
          <w:szCs w:val="21"/>
        </w:rPr>
      </w:pPr>
      <w:r w:rsidRPr="00197DE3">
        <w:rPr>
          <w:rFonts w:ascii="楷体_GB2312" w:eastAsia="楷体_GB2312"/>
          <w:sz w:val="21"/>
          <w:szCs w:val="21"/>
        </w:rPr>
        <w:t>2.</w:t>
      </w:r>
      <w:r w:rsidRPr="00197DE3">
        <w:rPr>
          <w:rFonts w:ascii="华文仿宋" w:eastAsia="华文仿宋"/>
          <w:sz w:val="21"/>
          <w:szCs w:val="21"/>
        </w:rPr>
        <w:t xml:space="preserve"> </w:t>
      </w:r>
      <w:r w:rsidRPr="00197DE3">
        <w:rPr>
          <w:rFonts w:ascii="华文仿宋" w:eastAsia="华文仿宋" w:hint="eastAsia"/>
          <w:sz w:val="21"/>
          <w:szCs w:val="21"/>
        </w:rPr>
        <w:t>所有需要报销的票据</w:t>
      </w:r>
      <w:r>
        <w:rPr>
          <w:rFonts w:ascii="华文仿宋" w:eastAsia="华文仿宋" w:hint="eastAsia"/>
          <w:sz w:val="21"/>
          <w:szCs w:val="21"/>
        </w:rPr>
        <w:t>（如火车票、的士票）</w:t>
      </w:r>
      <w:r w:rsidRPr="00197DE3">
        <w:rPr>
          <w:rFonts w:ascii="华文仿宋" w:eastAsia="华文仿宋" w:hint="eastAsia"/>
          <w:sz w:val="21"/>
          <w:szCs w:val="21"/>
        </w:rPr>
        <w:t>必须均匀、平整并分类粘贴，</w:t>
      </w:r>
      <w:r w:rsidRPr="00197DE3">
        <w:rPr>
          <w:rStyle w:val="Strong"/>
          <w:rFonts w:ascii="华文仿宋" w:eastAsia="华文仿宋" w:cs="宋体" w:hint="eastAsia"/>
          <w:sz w:val="21"/>
          <w:szCs w:val="21"/>
        </w:rPr>
        <w:t>由左向右呈“鱼鳞”状粘贴在</w:t>
      </w:r>
      <w:r>
        <w:rPr>
          <w:rStyle w:val="Strong"/>
          <w:rFonts w:ascii="华文仿宋" w:eastAsia="华文仿宋" w:cs="宋体" w:hint="eastAsia"/>
          <w:sz w:val="21"/>
          <w:szCs w:val="21"/>
        </w:rPr>
        <w:t>虚线</w:t>
      </w:r>
      <w:r w:rsidRPr="00197DE3">
        <w:rPr>
          <w:rStyle w:val="Strong"/>
          <w:rFonts w:ascii="华文仿宋" w:eastAsia="华文仿宋" w:cs="宋体" w:hint="eastAsia"/>
          <w:sz w:val="21"/>
          <w:szCs w:val="21"/>
        </w:rPr>
        <w:t>内，开口向右。</w:t>
      </w:r>
    </w:p>
    <w:p w:rsidR="00367487" w:rsidRPr="00197DE3" w:rsidRDefault="00367487" w:rsidP="004C3E34">
      <w:pPr>
        <w:pStyle w:val="ListParagraph"/>
        <w:tabs>
          <w:tab w:val="left" w:pos="1401"/>
        </w:tabs>
        <w:spacing w:before="127"/>
        <w:ind w:left="1116" w:firstLine="0"/>
        <w:rPr>
          <w:rFonts w:ascii="楷体_GB2312" w:eastAsia="楷体_GB2312"/>
          <w:sz w:val="21"/>
          <w:szCs w:val="21"/>
        </w:rPr>
      </w:pPr>
      <w:r w:rsidRPr="00197DE3">
        <w:rPr>
          <w:rFonts w:ascii="楷体_GB2312" w:eastAsia="楷体_GB2312"/>
          <w:sz w:val="21"/>
          <w:szCs w:val="21"/>
        </w:rPr>
        <w:t>3.</w:t>
      </w:r>
      <w:r w:rsidRPr="00197DE3">
        <w:rPr>
          <w:rFonts w:ascii="华文仿宋" w:eastAsia="华文仿宋"/>
          <w:color w:val="333333"/>
          <w:sz w:val="21"/>
          <w:szCs w:val="21"/>
        </w:rPr>
        <w:t xml:space="preserve"> </w:t>
      </w:r>
      <w:r w:rsidRPr="00197DE3">
        <w:rPr>
          <w:rFonts w:ascii="华文仿宋" w:eastAsia="华文仿宋" w:hint="eastAsia"/>
          <w:color w:val="333333"/>
          <w:sz w:val="21"/>
          <w:szCs w:val="21"/>
        </w:rPr>
        <w:t>每张票据均正面朝上贴在粘贴单上，不要以票贴票，不要集中在中间粘贴，不要将票据贴到粘贴单外。</w:t>
      </w:r>
    </w:p>
    <w:p w:rsidR="00367487" w:rsidRPr="00197DE3" w:rsidRDefault="00367487" w:rsidP="004C3E34">
      <w:pPr>
        <w:pStyle w:val="ListParagraph"/>
        <w:tabs>
          <w:tab w:val="left" w:pos="1401"/>
        </w:tabs>
        <w:spacing w:before="127"/>
        <w:ind w:left="1116" w:firstLine="0"/>
        <w:rPr>
          <w:rFonts w:ascii="楷体_GB2312" w:eastAsia="楷体_GB2312"/>
          <w:sz w:val="21"/>
          <w:szCs w:val="21"/>
        </w:rPr>
      </w:pPr>
      <w:r w:rsidRPr="00197DE3">
        <w:rPr>
          <w:rFonts w:ascii="楷体_GB2312" w:eastAsia="楷体_GB2312"/>
          <w:sz w:val="21"/>
          <w:szCs w:val="21"/>
        </w:rPr>
        <w:t>4.</w:t>
      </w:r>
      <w:r w:rsidRPr="00197DE3">
        <w:rPr>
          <w:rFonts w:ascii="华文仿宋" w:eastAsia="华文仿宋"/>
          <w:sz w:val="21"/>
          <w:szCs w:val="21"/>
        </w:rPr>
        <w:t xml:space="preserve"> </w:t>
      </w:r>
      <w:r w:rsidRPr="00197DE3">
        <w:rPr>
          <w:rFonts w:ascii="华文仿宋" w:eastAsia="华文仿宋" w:hint="eastAsia"/>
          <w:sz w:val="21"/>
          <w:szCs w:val="21"/>
        </w:rPr>
        <w:t>票据粘贴单必须保持平整，不要折叠。</w:t>
      </w:r>
    </w:p>
    <w:p w:rsidR="00367487" w:rsidRPr="00197DE3" w:rsidRDefault="00367487" w:rsidP="004C3E34">
      <w:pPr>
        <w:pStyle w:val="ListParagraph"/>
        <w:tabs>
          <w:tab w:val="left" w:pos="1401"/>
        </w:tabs>
        <w:spacing w:before="127"/>
        <w:ind w:left="1116" w:firstLine="0"/>
        <w:rPr>
          <w:rFonts w:ascii="华文仿宋" w:eastAsia="华文仿宋"/>
          <w:color w:val="333333"/>
          <w:sz w:val="21"/>
          <w:szCs w:val="21"/>
        </w:rPr>
      </w:pPr>
      <w:r w:rsidRPr="00197DE3">
        <w:rPr>
          <w:rFonts w:ascii="楷体_GB2312" w:eastAsia="楷体_GB2312"/>
          <w:sz w:val="21"/>
          <w:szCs w:val="21"/>
        </w:rPr>
        <w:t>5.</w:t>
      </w:r>
      <w:r w:rsidRPr="00197DE3">
        <w:rPr>
          <w:rFonts w:ascii="华文仿宋" w:eastAsia="华文仿宋"/>
          <w:color w:val="333333"/>
          <w:sz w:val="21"/>
          <w:szCs w:val="21"/>
        </w:rPr>
        <w:t xml:space="preserve"> </w:t>
      </w:r>
      <w:r w:rsidRPr="00197DE3">
        <w:rPr>
          <w:rFonts w:ascii="华文仿宋" w:eastAsia="华文仿宋" w:hint="eastAsia"/>
          <w:color w:val="333333"/>
          <w:sz w:val="21"/>
          <w:szCs w:val="21"/>
        </w:rPr>
        <w:t>粘贴票据只能用适量的胶水，不能用固体胶棒粘贴，不要用订书机订票据。</w:t>
      </w:r>
    </w:p>
    <w:p w:rsidR="00367487" w:rsidRPr="00197DE3" w:rsidRDefault="00367487" w:rsidP="00197DE3">
      <w:pPr>
        <w:pStyle w:val="ListParagraph"/>
        <w:tabs>
          <w:tab w:val="left" w:pos="1401"/>
        </w:tabs>
        <w:spacing w:before="127"/>
        <w:ind w:left="1116" w:firstLine="0"/>
        <w:rPr>
          <w:rFonts w:ascii="华文仿宋" w:eastAsia="华文仿宋"/>
          <w:color w:val="333333"/>
          <w:sz w:val="21"/>
          <w:szCs w:val="21"/>
        </w:rPr>
      </w:pPr>
      <w:r w:rsidRPr="00197DE3">
        <w:rPr>
          <w:rFonts w:ascii="楷体_GB2312" w:eastAsia="楷体_GB2312"/>
          <w:sz w:val="21"/>
          <w:szCs w:val="21"/>
        </w:rPr>
        <w:t>6.</w:t>
      </w:r>
      <w:r w:rsidRPr="00197DE3">
        <w:rPr>
          <w:rFonts w:ascii="华文仿宋" w:eastAsia="华文仿宋"/>
          <w:color w:val="333333"/>
          <w:sz w:val="21"/>
          <w:szCs w:val="21"/>
        </w:rPr>
        <w:t xml:space="preserve"> A4</w:t>
      </w:r>
      <w:r w:rsidRPr="00197DE3">
        <w:rPr>
          <w:rFonts w:ascii="华文仿宋" w:eastAsia="华文仿宋" w:hint="eastAsia"/>
          <w:color w:val="333333"/>
          <w:sz w:val="21"/>
          <w:szCs w:val="21"/>
        </w:rPr>
        <w:t>纸张大小的附件</w:t>
      </w:r>
      <w:r>
        <w:rPr>
          <w:rFonts w:ascii="华文仿宋" w:eastAsia="华文仿宋" w:hint="eastAsia"/>
          <w:color w:val="333333"/>
          <w:sz w:val="21"/>
          <w:szCs w:val="21"/>
        </w:rPr>
        <w:t>（如发票、差旅费报销单）</w:t>
      </w:r>
      <w:r w:rsidRPr="00197DE3">
        <w:rPr>
          <w:rFonts w:ascii="华文仿宋" w:eastAsia="华文仿宋" w:hint="eastAsia"/>
          <w:color w:val="333333"/>
          <w:sz w:val="21"/>
          <w:szCs w:val="21"/>
        </w:rPr>
        <w:t>，不需要粘贴在票据粘贴单上，直接附在报销单后即可。</w:t>
      </w:r>
    </w:p>
    <w:p w:rsidR="00367487" w:rsidRPr="00197DE3" w:rsidRDefault="00367487" w:rsidP="00197DE3">
      <w:pPr>
        <w:spacing w:line="234" w:lineRule="exact"/>
        <w:ind w:left="108"/>
        <w:rPr>
          <w:sz w:val="21"/>
          <w:szCs w:val="21"/>
        </w:rPr>
      </w:pPr>
      <w:r w:rsidRPr="00197DE3">
        <w:rPr>
          <w:rFonts w:hint="eastAsia"/>
          <w:sz w:val="21"/>
          <w:szCs w:val="21"/>
        </w:rPr>
        <w:t>订</w:t>
      </w:r>
    </w:p>
    <w:p w:rsidR="00367487" w:rsidRPr="00197DE3" w:rsidRDefault="00367487" w:rsidP="00197DE3">
      <w:pPr>
        <w:spacing w:line="234" w:lineRule="exact"/>
        <w:ind w:left="108"/>
        <w:rPr>
          <w:sz w:val="21"/>
          <w:szCs w:val="21"/>
        </w:rPr>
      </w:pPr>
      <w:r w:rsidRPr="00197DE3">
        <w:rPr>
          <w:sz w:val="21"/>
          <w:szCs w:val="21"/>
        </w:rPr>
        <w:t xml:space="preserve">         7.</w:t>
      </w:r>
      <w:r w:rsidRPr="00197DE3">
        <w:rPr>
          <w:rFonts w:ascii="华文仿宋" w:eastAsia="华文仿宋"/>
          <w:sz w:val="21"/>
          <w:szCs w:val="21"/>
        </w:rPr>
        <w:t xml:space="preserve"> </w:t>
      </w:r>
      <w:r w:rsidRPr="00197DE3">
        <w:rPr>
          <w:rFonts w:ascii="华文仿宋" w:eastAsia="华文仿宋" w:hint="eastAsia"/>
          <w:sz w:val="21"/>
          <w:szCs w:val="21"/>
        </w:rPr>
        <w:t>请使用蓝黑色钢笔或中性笔填写票据合计金额及票据张数，大小写金额必须一致。</w:t>
      </w:r>
    </w:p>
    <w:p w:rsidR="00367487" w:rsidRDefault="00367487" w:rsidP="00197DE3">
      <w:pPr>
        <w:spacing w:line="234" w:lineRule="exact"/>
        <w:ind w:left="108"/>
      </w:pPr>
    </w:p>
    <w:p w:rsidR="00367487" w:rsidRDefault="00367487" w:rsidP="00197DE3">
      <w:pPr>
        <w:spacing w:line="234" w:lineRule="exact"/>
        <w:ind w:left="108"/>
      </w:pPr>
    </w:p>
    <w:p w:rsidR="00367487" w:rsidRDefault="00367487" w:rsidP="00197DE3">
      <w:pPr>
        <w:spacing w:line="234" w:lineRule="exact"/>
        <w:ind w:left="108"/>
      </w:pPr>
    </w:p>
    <w:p w:rsidR="00367487" w:rsidRDefault="00367487" w:rsidP="00197DE3">
      <w:pPr>
        <w:spacing w:line="234" w:lineRule="exact"/>
        <w:ind w:left="108"/>
        <w:rPr>
          <w:sz w:val="21"/>
        </w:rPr>
      </w:pPr>
    </w:p>
    <w:p w:rsidR="00367487" w:rsidRDefault="00367487" w:rsidP="00197DE3">
      <w:pPr>
        <w:spacing w:line="234" w:lineRule="exact"/>
        <w:ind w:left="108"/>
        <w:rPr>
          <w:sz w:val="21"/>
        </w:rPr>
      </w:pPr>
    </w:p>
    <w:p w:rsidR="00367487" w:rsidRDefault="00367487" w:rsidP="00197DE3">
      <w:pPr>
        <w:spacing w:line="234" w:lineRule="exact"/>
        <w:ind w:left="108"/>
        <w:rPr>
          <w:sz w:val="21"/>
        </w:rPr>
      </w:pPr>
    </w:p>
    <w:p w:rsidR="00367487" w:rsidRDefault="00367487" w:rsidP="00197DE3">
      <w:pPr>
        <w:spacing w:line="234" w:lineRule="exact"/>
        <w:ind w:left="108"/>
        <w:rPr>
          <w:sz w:val="21"/>
        </w:rPr>
      </w:pPr>
    </w:p>
    <w:p w:rsidR="00367487" w:rsidRDefault="00367487" w:rsidP="00197DE3">
      <w:pPr>
        <w:spacing w:line="234" w:lineRule="exact"/>
        <w:ind w:left="108"/>
        <w:rPr>
          <w:sz w:val="21"/>
        </w:rPr>
      </w:pPr>
    </w:p>
    <w:p w:rsidR="00367487" w:rsidRDefault="00367487" w:rsidP="00197DE3">
      <w:pPr>
        <w:spacing w:line="234" w:lineRule="exact"/>
        <w:ind w:left="108"/>
        <w:rPr>
          <w:sz w:val="21"/>
        </w:rPr>
      </w:pPr>
    </w:p>
    <w:p w:rsidR="00367487" w:rsidRDefault="00367487" w:rsidP="00197DE3">
      <w:pPr>
        <w:spacing w:line="234" w:lineRule="exact"/>
        <w:ind w:left="108"/>
        <w:rPr>
          <w:sz w:val="21"/>
        </w:rPr>
      </w:pPr>
    </w:p>
    <w:p w:rsidR="00367487" w:rsidRDefault="00367487" w:rsidP="00197DE3">
      <w:pPr>
        <w:spacing w:line="234" w:lineRule="exact"/>
        <w:ind w:left="108"/>
        <w:rPr>
          <w:sz w:val="21"/>
        </w:rPr>
      </w:pPr>
    </w:p>
    <w:p w:rsidR="00367487" w:rsidRDefault="00367487" w:rsidP="00197DE3">
      <w:pPr>
        <w:spacing w:line="234" w:lineRule="exact"/>
        <w:ind w:left="108"/>
        <w:rPr>
          <w:sz w:val="21"/>
        </w:rPr>
      </w:pPr>
    </w:p>
    <w:p w:rsidR="00367487" w:rsidRDefault="00367487" w:rsidP="00197DE3">
      <w:pPr>
        <w:spacing w:line="234" w:lineRule="exact"/>
        <w:ind w:left="108"/>
        <w:rPr>
          <w:sz w:val="21"/>
        </w:rPr>
      </w:pPr>
    </w:p>
    <w:p w:rsidR="00367487" w:rsidRDefault="00367487" w:rsidP="00197DE3">
      <w:pPr>
        <w:spacing w:line="234" w:lineRule="exact"/>
        <w:ind w:left="108"/>
        <w:rPr>
          <w:sz w:val="21"/>
        </w:rPr>
      </w:pPr>
    </w:p>
    <w:p w:rsidR="00367487" w:rsidRDefault="00367487" w:rsidP="00197DE3">
      <w:pPr>
        <w:spacing w:line="234" w:lineRule="exact"/>
        <w:ind w:left="108"/>
        <w:rPr>
          <w:sz w:val="21"/>
        </w:rPr>
      </w:pPr>
    </w:p>
    <w:p w:rsidR="00367487" w:rsidRDefault="00367487" w:rsidP="00197DE3">
      <w:pPr>
        <w:spacing w:line="234" w:lineRule="exact"/>
        <w:ind w:left="108"/>
        <w:rPr>
          <w:sz w:val="21"/>
        </w:rPr>
      </w:pPr>
    </w:p>
    <w:p w:rsidR="00367487" w:rsidRDefault="00367487" w:rsidP="00197DE3">
      <w:pPr>
        <w:spacing w:line="234" w:lineRule="exact"/>
        <w:ind w:left="108"/>
        <w:rPr>
          <w:sz w:val="21"/>
        </w:rPr>
      </w:pPr>
    </w:p>
    <w:p w:rsidR="00367487" w:rsidRDefault="00367487" w:rsidP="00197DE3">
      <w:pPr>
        <w:spacing w:line="234" w:lineRule="exact"/>
        <w:ind w:left="108"/>
        <w:rPr>
          <w:sz w:val="21"/>
        </w:rPr>
      </w:pPr>
    </w:p>
    <w:p w:rsidR="00367487" w:rsidRDefault="00367487" w:rsidP="00D6308A">
      <w:pPr>
        <w:tabs>
          <w:tab w:val="left" w:pos="11111"/>
          <w:tab w:val="left" w:pos="11390"/>
          <w:tab w:val="left" w:pos="12489"/>
          <w:tab w:val="left" w:pos="13149"/>
          <w:tab w:val="left" w:pos="14249"/>
        </w:tabs>
        <w:spacing w:before="1"/>
        <w:ind w:left="9299"/>
        <w:rPr>
          <w:rFonts w:ascii="黑体" w:eastAsia="黑体"/>
        </w:rPr>
      </w:pPr>
      <w:r>
        <w:rPr>
          <w:rFonts w:ascii="黑体" w:eastAsia="黑体" w:hint="eastAsia"/>
        </w:rPr>
        <w:t>经手人</w:t>
      </w:r>
      <w:r>
        <w:rPr>
          <w:rFonts w:ascii="黑体" w:eastAsia="黑体"/>
          <w:u w:val="single"/>
        </w:rPr>
        <w:t xml:space="preserve"> </w:t>
      </w:r>
      <w:r>
        <w:rPr>
          <w:rFonts w:ascii="黑体" w:eastAsia="黑体"/>
          <w:u w:val="single"/>
        </w:rPr>
        <w:tab/>
      </w:r>
      <w:r>
        <w:rPr>
          <w:rFonts w:ascii="黑体" w:eastAsia="黑体"/>
        </w:rPr>
        <w:tab/>
      </w:r>
      <w:r>
        <w:rPr>
          <w:rFonts w:ascii="黑体" w:eastAsia="黑体" w:hint="eastAsia"/>
          <w:spacing w:val="-3"/>
        </w:rPr>
        <w:t>票</w:t>
      </w:r>
      <w:r>
        <w:rPr>
          <w:rFonts w:ascii="黑体" w:eastAsia="黑体" w:hint="eastAsia"/>
        </w:rPr>
        <w:t>据</w:t>
      </w:r>
      <w:r>
        <w:rPr>
          <w:rFonts w:ascii="黑体" w:eastAsia="黑体"/>
          <w:u w:val="single"/>
        </w:rPr>
        <w:t xml:space="preserve"> </w:t>
      </w:r>
      <w:r>
        <w:rPr>
          <w:rFonts w:ascii="黑体" w:eastAsia="黑体"/>
          <w:u w:val="single"/>
        </w:rPr>
        <w:tab/>
      </w:r>
      <w:r>
        <w:rPr>
          <w:rFonts w:ascii="黑体" w:eastAsia="黑体" w:hint="eastAsia"/>
        </w:rPr>
        <w:t>张</w:t>
      </w:r>
      <w:r>
        <w:rPr>
          <w:rFonts w:ascii="黑体" w:eastAsia="黑体"/>
        </w:rPr>
        <w:tab/>
      </w:r>
      <w:r>
        <w:rPr>
          <w:rFonts w:ascii="黑体" w:eastAsia="黑体" w:hint="eastAsia"/>
        </w:rPr>
        <w:t>金额</w:t>
      </w:r>
      <w:r>
        <w:rPr>
          <w:rFonts w:ascii="黑体" w:eastAsia="黑体"/>
          <w:u w:val="single"/>
        </w:rPr>
        <w:t xml:space="preserve"> </w:t>
      </w:r>
      <w:r>
        <w:rPr>
          <w:rFonts w:ascii="黑体" w:eastAsia="黑体"/>
          <w:u w:val="single"/>
        </w:rPr>
        <w:tab/>
      </w:r>
      <w:r>
        <w:rPr>
          <w:rFonts w:ascii="黑体" w:eastAsia="黑体" w:hint="eastAsia"/>
        </w:rPr>
        <w:t>元</w:t>
      </w:r>
    </w:p>
    <w:p w:rsidR="00367487" w:rsidRPr="00197DE3" w:rsidRDefault="00367487" w:rsidP="00197DE3">
      <w:pPr>
        <w:spacing w:line="234" w:lineRule="exact"/>
        <w:ind w:left="108"/>
        <w:rPr>
          <w:sz w:val="21"/>
        </w:rPr>
      </w:pPr>
      <w:r>
        <w:rPr>
          <w:noProof/>
          <w:lang w:val="en-US"/>
        </w:rPr>
        <w:pict>
          <v:shape id="_x0000_s1029" style="position:absolute;left:0;text-align:left;margin-left:24.5pt;margin-top:450pt;width:776.4pt;height:142.05pt;z-index:-251659776;mso-position-horizontal-relative:page;mso-position-vertical-relative:page" coordorigin="514,9066" coordsize="15528,2841" o:spt="100" adj="0,,0" path="m514,11045r15528,-24m1680,9066r23,2840e" filled="f">
            <v:stroke dashstyle="1 1"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</w:p>
    <w:sectPr w:rsidR="00367487" w:rsidRPr="00197DE3" w:rsidSect="004E6910">
      <w:headerReference w:type="default" r:id="rId7"/>
      <w:pgSz w:w="16840" w:h="11910" w:orient="landscape"/>
      <w:pgMar w:top="0" w:right="180" w:bottom="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87" w:rsidRDefault="00367487" w:rsidP="004E6910">
      <w:r>
        <w:separator/>
      </w:r>
    </w:p>
  </w:endnote>
  <w:endnote w:type="continuationSeparator" w:id="0">
    <w:p w:rsidR="00367487" w:rsidRDefault="00367487" w:rsidP="004E6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87" w:rsidRDefault="00367487" w:rsidP="004E6910">
      <w:r>
        <w:separator/>
      </w:r>
    </w:p>
  </w:footnote>
  <w:footnote w:type="continuationSeparator" w:id="0">
    <w:p w:rsidR="00367487" w:rsidRDefault="00367487" w:rsidP="004E6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87" w:rsidRDefault="00367487">
    <w:pPr>
      <w:pStyle w:val="BodyText"/>
      <w:spacing w:line="14" w:lineRule="auto"/>
      <w:rPr>
        <w:sz w:val="2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215.45pt;margin-top:59.8pt;width:476pt;height:476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0831"/>
    <w:multiLevelType w:val="hybridMultilevel"/>
    <w:tmpl w:val="3DC8A66A"/>
    <w:lvl w:ilvl="0" w:tplc="B810B3F0">
      <w:start w:val="2"/>
      <w:numFmt w:val="decimal"/>
      <w:lvlText w:val="%1."/>
      <w:lvlJc w:val="left"/>
      <w:pPr>
        <w:ind w:left="1400" w:hanging="283"/>
      </w:pPr>
      <w:rPr>
        <w:rFonts w:cs="Times New Roman" w:hint="default"/>
        <w:spacing w:val="-2"/>
        <w:w w:val="100"/>
        <w:sz w:val="28"/>
        <w:szCs w:val="28"/>
      </w:rPr>
    </w:lvl>
    <w:lvl w:ilvl="1" w:tplc="20D62614">
      <w:numFmt w:val="bullet"/>
      <w:lvlText w:val="•"/>
      <w:lvlJc w:val="left"/>
      <w:pPr>
        <w:ind w:left="2777" w:hanging="283"/>
      </w:pPr>
      <w:rPr>
        <w:rFonts w:hint="default"/>
      </w:rPr>
    </w:lvl>
    <w:lvl w:ilvl="2" w:tplc="17D47C62">
      <w:numFmt w:val="bullet"/>
      <w:lvlText w:val="•"/>
      <w:lvlJc w:val="left"/>
      <w:pPr>
        <w:ind w:left="4155" w:hanging="283"/>
      </w:pPr>
      <w:rPr>
        <w:rFonts w:hint="default"/>
      </w:rPr>
    </w:lvl>
    <w:lvl w:ilvl="3" w:tplc="47A4EB54">
      <w:numFmt w:val="bullet"/>
      <w:lvlText w:val="•"/>
      <w:lvlJc w:val="left"/>
      <w:pPr>
        <w:ind w:left="5533" w:hanging="283"/>
      </w:pPr>
      <w:rPr>
        <w:rFonts w:hint="default"/>
      </w:rPr>
    </w:lvl>
    <w:lvl w:ilvl="4" w:tplc="88D6DFEC">
      <w:numFmt w:val="bullet"/>
      <w:lvlText w:val="•"/>
      <w:lvlJc w:val="left"/>
      <w:pPr>
        <w:ind w:left="6911" w:hanging="283"/>
      </w:pPr>
      <w:rPr>
        <w:rFonts w:hint="default"/>
      </w:rPr>
    </w:lvl>
    <w:lvl w:ilvl="5" w:tplc="F34EA114">
      <w:numFmt w:val="bullet"/>
      <w:lvlText w:val="•"/>
      <w:lvlJc w:val="left"/>
      <w:pPr>
        <w:ind w:left="8289" w:hanging="283"/>
      </w:pPr>
      <w:rPr>
        <w:rFonts w:hint="default"/>
      </w:rPr>
    </w:lvl>
    <w:lvl w:ilvl="6" w:tplc="25E4EB5E">
      <w:numFmt w:val="bullet"/>
      <w:lvlText w:val="•"/>
      <w:lvlJc w:val="left"/>
      <w:pPr>
        <w:ind w:left="9667" w:hanging="283"/>
      </w:pPr>
      <w:rPr>
        <w:rFonts w:hint="default"/>
      </w:rPr>
    </w:lvl>
    <w:lvl w:ilvl="7" w:tplc="3156038E">
      <w:numFmt w:val="bullet"/>
      <w:lvlText w:val="•"/>
      <w:lvlJc w:val="left"/>
      <w:pPr>
        <w:ind w:left="11044" w:hanging="283"/>
      </w:pPr>
      <w:rPr>
        <w:rFonts w:hint="default"/>
      </w:rPr>
    </w:lvl>
    <w:lvl w:ilvl="8" w:tplc="B7142A8C">
      <w:numFmt w:val="bullet"/>
      <w:lvlText w:val="•"/>
      <w:lvlJc w:val="left"/>
      <w:pPr>
        <w:ind w:left="12422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910"/>
    <w:rsid w:val="000106FB"/>
    <w:rsid w:val="00074F34"/>
    <w:rsid w:val="00086E5F"/>
    <w:rsid w:val="000B3D25"/>
    <w:rsid w:val="000B63FA"/>
    <w:rsid w:val="00160506"/>
    <w:rsid w:val="00197DE3"/>
    <w:rsid w:val="001B5556"/>
    <w:rsid w:val="001E7F34"/>
    <w:rsid w:val="001F685B"/>
    <w:rsid w:val="002347BE"/>
    <w:rsid w:val="00273A15"/>
    <w:rsid w:val="00284EAD"/>
    <w:rsid w:val="002F006C"/>
    <w:rsid w:val="00367487"/>
    <w:rsid w:val="003E10AA"/>
    <w:rsid w:val="003E4D58"/>
    <w:rsid w:val="004063CA"/>
    <w:rsid w:val="00411D35"/>
    <w:rsid w:val="004475A3"/>
    <w:rsid w:val="004C3E34"/>
    <w:rsid w:val="004D6FB6"/>
    <w:rsid w:val="004E6910"/>
    <w:rsid w:val="004F5A93"/>
    <w:rsid w:val="0050486E"/>
    <w:rsid w:val="00505D3F"/>
    <w:rsid w:val="00505FA8"/>
    <w:rsid w:val="005447F9"/>
    <w:rsid w:val="00552897"/>
    <w:rsid w:val="005D1B60"/>
    <w:rsid w:val="005E3A02"/>
    <w:rsid w:val="0062196C"/>
    <w:rsid w:val="00622905"/>
    <w:rsid w:val="00627A2A"/>
    <w:rsid w:val="00635A72"/>
    <w:rsid w:val="0065563D"/>
    <w:rsid w:val="0068663F"/>
    <w:rsid w:val="006B26BA"/>
    <w:rsid w:val="006D4EE4"/>
    <w:rsid w:val="00743640"/>
    <w:rsid w:val="007647D9"/>
    <w:rsid w:val="0077136E"/>
    <w:rsid w:val="0078569C"/>
    <w:rsid w:val="007E4EA7"/>
    <w:rsid w:val="00800D4B"/>
    <w:rsid w:val="008311A9"/>
    <w:rsid w:val="00855B3B"/>
    <w:rsid w:val="008760D8"/>
    <w:rsid w:val="008D6B1D"/>
    <w:rsid w:val="008E1094"/>
    <w:rsid w:val="009007E1"/>
    <w:rsid w:val="009045F3"/>
    <w:rsid w:val="009470C5"/>
    <w:rsid w:val="009D4E38"/>
    <w:rsid w:val="00A0577B"/>
    <w:rsid w:val="00A44887"/>
    <w:rsid w:val="00A857F2"/>
    <w:rsid w:val="00A97E5D"/>
    <w:rsid w:val="00AB068F"/>
    <w:rsid w:val="00AB27A7"/>
    <w:rsid w:val="00AE4D5B"/>
    <w:rsid w:val="00B46154"/>
    <w:rsid w:val="00BC54AC"/>
    <w:rsid w:val="00BE2464"/>
    <w:rsid w:val="00C027E4"/>
    <w:rsid w:val="00C06B46"/>
    <w:rsid w:val="00C15BCD"/>
    <w:rsid w:val="00C43F59"/>
    <w:rsid w:val="00C461FE"/>
    <w:rsid w:val="00C47290"/>
    <w:rsid w:val="00C943ED"/>
    <w:rsid w:val="00CC25E8"/>
    <w:rsid w:val="00D13F99"/>
    <w:rsid w:val="00D31912"/>
    <w:rsid w:val="00D6308A"/>
    <w:rsid w:val="00D820F4"/>
    <w:rsid w:val="00D86237"/>
    <w:rsid w:val="00DC19A5"/>
    <w:rsid w:val="00DD084F"/>
    <w:rsid w:val="00DD6668"/>
    <w:rsid w:val="00E12DA1"/>
    <w:rsid w:val="00EB7E52"/>
    <w:rsid w:val="00EC25DE"/>
    <w:rsid w:val="00F13AE3"/>
    <w:rsid w:val="00F20553"/>
    <w:rsid w:val="00F36BD8"/>
    <w:rsid w:val="00F41D82"/>
    <w:rsid w:val="00F4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10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691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4887"/>
    <w:rPr>
      <w:rFonts w:ascii="宋体" w:eastAsia="宋体" w:cs="宋体"/>
      <w:kern w:val="0"/>
      <w:sz w:val="22"/>
      <w:lang w:val="zh-CN"/>
    </w:rPr>
  </w:style>
  <w:style w:type="paragraph" w:styleId="Title">
    <w:name w:val="Title"/>
    <w:basedOn w:val="Normal"/>
    <w:link w:val="TitleChar"/>
    <w:uiPriority w:val="99"/>
    <w:qFormat/>
    <w:rsid w:val="004E6910"/>
    <w:pPr>
      <w:ind w:left="4917" w:right="5823"/>
      <w:jc w:val="center"/>
    </w:pPr>
    <w:rPr>
      <w:rFonts w:ascii="PMingLiU" w:eastAsia="PMingLiU" w:hAnsi="PMingLiU" w:cs="PMingLiU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A44887"/>
    <w:rPr>
      <w:rFonts w:ascii="Cambria" w:hAnsi="Cambria" w:cs="Times New Roman"/>
      <w:b/>
      <w:bCs/>
      <w:kern w:val="0"/>
      <w:sz w:val="32"/>
      <w:szCs w:val="32"/>
      <w:lang w:val="zh-CN"/>
    </w:rPr>
  </w:style>
  <w:style w:type="paragraph" w:styleId="ListParagraph">
    <w:name w:val="List Paragraph"/>
    <w:basedOn w:val="Normal"/>
    <w:uiPriority w:val="99"/>
    <w:qFormat/>
    <w:rsid w:val="004E6910"/>
    <w:pPr>
      <w:ind w:left="1400" w:hanging="284"/>
    </w:pPr>
  </w:style>
  <w:style w:type="paragraph" w:customStyle="1" w:styleId="TableParagraph">
    <w:name w:val="Table Paragraph"/>
    <w:basedOn w:val="Normal"/>
    <w:uiPriority w:val="99"/>
    <w:rsid w:val="004E6910"/>
  </w:style>
  <w:style w:type="character" w:styleId="Strong">
    <w:name w:val="Strong"/>
    <w:basedOn w:val="DefaultParagraphFont"/>
    <w:uiPriority w:val="99"/>
    <w:qFormat/>
    <w:locked/>
    <w:rsid w:val="00197DE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B27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290"/>
    <w:rPr>
      <w:rFonts w:ascii="宋体" w:eastAsia="宋体" w:cs="宋体"/>
      <w:kern w:val="0"/>
      <w:sz w:val="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56</Words>
  <Characters>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谢淑华(谢淑华代理)</cp:lastModifiedBy>
  <cp:revision>22</cp:revision>
  <cp:lastPrinted>2019-10-11T00:48:00Z</cp:lastPrinted>
  <dcterms:created xsi:type="dcterms:W3CDTF">2019-09-27T08:40:00Z</dcterms:created>
  <dcterms:modified xsi:type="dcterms:W3CDTF">2019-10-16T02:50:00Z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